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50" w:after="150" w:line="397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ДОГОВОР ПУБЛИЧНОЙ ОФЕРТЫ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ДОГОВОР на ремонтно-профилактические услуги предлагается на условиях публичной оферты в соответствии со ст. 407 ч. 2 Гражданского кодекса Республики Беларусь.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Индивидуальный Предприниматель Садовский Владимир Михайлович., именуемое в дальнейшем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Исполнитель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осуществляющее ремонтно-профилактические услуги, с одной стороны и юридическое или физическое лицо, в дальнейшем именуемое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Заказчик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с другой стороны, именуемые в дальнейшем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Стороны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заключили настоящий Договор о нижеследующем: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ПРЕДМЕТ ДОГОВОРА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1.1.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Исполнитель принимает на себя обязательства по оказанию диагностических и/или ремонтных услуг на возмездной и/или безвозмездной основе, в соответствии с условиями настоящей публичной оферты.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ПОРЯДОК ЗАКЛЮЧЕНИЯ ДОГОВОРА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2.1.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Настоящий Договор является публичным договором (ст. 396 Гражданского Кодекса Республики Беларусь), в соответствии с которым Исполнитель принимает на себя обязательство по оказанию Услуг в отношении неопределенного круга лиц, обратившихся за указанными Услугами.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2.2.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Публикация (размещение) текста настоящего Договора находится сайте Исполнителя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http://masterservice.by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 и является публичным предложением (офертой) Исполнителя, адресованным неопределенному кругу лиц заключить настоящий Договор (п.2. ст.407 Гражданского Кодекса Республики Беларусь).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2.3.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Заключение настоящего Договора производится путем присоединения Заказчика к настоящему Договору, посредством принятия (акцепта) Заказчиком условий настоящего Договора в целом, без каких-либо условий, изъятий и оговорок (ст. 398 Гражданского Кодекса Республики Беларусь).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2.4.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Фактом принятия (акцепта) Заказчиком условий настоящего Договора является передача инструмента Исполнителю и подписание Заказчиком акта приёма оборудования в ремонт.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3.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СТОИМОСТЬ УСЛУГ И ПОРЯДОК РАСЧЕТОВ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Стоимость Услуг, оказываемых в рамках настоящего Договора, определяется исходя из объема и характера заказанных Услуг, и отражается в счете (счете-фактуре) предоставленных Заказчику для оплаты.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Счет (счет-фактура) одновременно является протоколом согласования о договорной цене. Протокол соглашения о договорной цене считается подписанным Заказчиком, в случае поступления денежных средств на расчетный счет компании.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Исполнитель предоставляет Услуги на условиях 100% предоплаты суммы, указанной в счете (счете-фактуре) предоставленной Заказчику, в том числе и с использованием платежных поручений со счетов органов государственного казначейства, в течение 5-ти банковских дней с момента выставления счет-фактуры. В случае задержки платежа Исполнитель имеет право снять Договор с комплектации деталями и поставить в конец очереди.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3.4.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Оплата заказанных Заказчиком Услуг без получения от Исполнителя подтверждения о возможности оказания Услуг (посредством предоставления требования об оплате заказанных Услуг - счета или счета-фактуры) не допускается.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3.5.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Заказчики, являющиеся юридическими лицами, осуществляют оплату заказанных Услуг посредством безналичного перевода денежных средств на расчетный счет Исполнителя согласно данным и реквизитам, указанным в предоставленном счете-фактуре.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3.6.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Заказчики, являющиеся физическими лицами, осуществляют оплату заказанных Услуг посредством безналичного банковского или почтового перевода денежных средств на расчетный счет Исполнителя, согласно данным и реквизитам, указанным в предоставленном счете или наличными белорусскими рублями в кассу Индивидуального предпринимателя Садовского Владимира Михайловича по месту оказания услуг.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3.7.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Все издержки, связанные с перечислением платежей по настоящему договору на счет Исполнителя, несет Заказчик.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3.8.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Полученные денежные средства не являются займом, проценты за пользование полученной денежной суммой не начисляются.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3.9.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В случае отказа от ремонта Заказчик выплачивает стоимость диагностических работ в соответствии с подписанной акта приёма оборудования в ремонт и/или счет-фактурой.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3.10.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В случае если Исполнитель не укладывается в заявленные сроки ремонта в связи со смещением сроков поставки запасных частей, компания, по согласованию с заказчиком, может вернуть полученные денежные средства.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КАЧЕСТВО УСЛУГ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4.1.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Исполнитель несет ответственность за качество выполненных работ в соответствии с действующим законодательством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4.2.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Претензии по качеству и объему выполненных работ могут быть предъявлены Заказчиком в течение гарантийных сроков (гарантия 1 месяца на соответствие инструмента требованиям СТБ 759-2001 в объеме выполненных работ, при соблюдении Заказчиком правил эксплуатации).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4.3.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В случае несоблюдения Заказчиком правил технической (руководства) эксплуатации и гарантийного талона изделия претензии не принимаются.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5.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ПОРЯДОК И СРОКИ ВЫПОЛНЕНИЯ РАБОТ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5.1.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Срок выполнения работ составляет до 30 рабочих дней для проведения безвозмездных (гарантийных) ремонтов и до 7 дней с момента поступления денежных средств на счет исполнителя для возмездных (платных) ремонтов. В случае отсутствия на складе Исполнителя запасных частей, необходимых для ремонта инструмента, срок выполнения работ продлевается до момента получения необходимых запасных частей на склад Исполнителя и дополнительно до 3(трех) рабочих дней для завершения работ Исполнителем.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5.2.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Предоставление Услуг в рамках настоящего Договора подтверждается Актом выполненных работ, который направляется Исполнителем Заказчику в течение 3 (трех) календарных дней с момента окончания срока предоставления Услуг.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5.3.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Услуги считаются оказанными надлежащим образом и в полном объеме, если в течение 3 (трех) рабочих дней с момента предоставления Заказчику Актом выполненных работ Заказчиком не выставлена обоснованная рекламация в письменной форме. В случае отсутствия рекламации, Актом выполненных работ считается подписанным, а услуги оказанными полностью и надлежащим образом.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5.4.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Условие возврата изделия из ремонта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самовывоз Заказчиком со склада Исполнителя.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5.5.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Прием в ремонт изделия осуществляется с правилами ремонта утвержденными Исполнителем и находящимся на сайте Исполнителя по адресу: </w:t>
      </w:r>
      <w:hyperlink xmlns:r="http://schemas.openxmlformats.org/officeDocument/2006/relationships" r:id="docRId1"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http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 HYPERLINK "http://masterservice.by/"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://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 HYPERLINK "http://masterservice.by/"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masterservice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 HYPERLINK "http://masterservice.by/"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.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 HYPERLINK "http://masterservice.by/"</w:t>
        </w:r>
        <w:r>
          <w:rPr>
            <w:rFonts w:ascii="Calibri" w:hAnsi="Calibri" w:cs="Calibri" w:eastAsia="Calibri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by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 .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6.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ОТВЕТСТВЕННОСТЬ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6.1.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За невыполнение или ненадлежащее выполнение обязательств по настоящему Договору Исполнитель и Заказчик несут имущественную ответственность в соответствии с действующим законодательством РБ.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6.2.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После уведомления Заказчика о завершении работ и необходимости забрать изделие из Сервисного центра, Заказчик обязуется получить своё отремонтированное изделие на условиях самовывоза в течение 5(пяти) рабочих дней. При уклонении Заказчика от получения изделия после уведомления более, чем на 60 календарных дней Исполнитель вправе взыскать расходы на хранение товара с Заказчика в размере 1 (один) белорусский рубль без НДС за каждый день, начиная с 61 дня. При этом право собственности на изделие переходит к Исполнителю после истечения 180 календарных дней с момента передачи Исполнителю изделия в ремонт. 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6.3.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Заказчику известно и понятно, что в случае, если Заказчик не забирает у Исполнителя отремонтированный инструмент и/или осуществленную предоплату и/или выкупную стоимость за Инструмент, указанную в п. 6.2 настоящего договора, то Исполнитель имеет право воспользоваться действующими в Республике Беларусь сроками исковой давности.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6.4.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Стороны освобождаются от ответственности за полное или частичное неисполнение своих обязательств, если такое неисполнение явилось следствием действия обстоятельств непреодолимой силы, возникших после вступления в силу настоящего договора и/или в результате событий чрезвычайного характера, которые Стороны не могли предвидеть и предотвратить разумными мерами.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7.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ПОРЯДОК РЕШЕНИЯ СПОРОВ И РАЗНОГЛАСИЙ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7.1.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Все споры и разногласия, которые могу возникнуть из настоящего договора или в связи с ним, стороны решают путем переговоров.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7.2.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Все вопросы, возникающие из настоящего договора или относящиеся к нему, которые стороны не могут урегулировать мирным путем, передаются на окончательное разрешение компетентного суда Республики Беларусь по месту нахождения истца.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9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7.3.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Во всем неурегулированном настоящим договором, стороны руководствуются законодательством Республики Беларусь.</w:t>
      </w:r>
    </w:p>
    <w:p>
      <w:pPr>
        <w:spacing w:before="0" w:after="0" w:line="397"/>
        <w:ind w:right="0" w:left="0" w:firstLine="0"/>
        <w:jc w:val="left"/>
        <w:rPr>
          <w:rFonts w:ascii="Arial" w:hAnsi="Arial" w:cs="Arial" w:eastAsia="Arial"/>
          <w:b/>
          <w:caps w:val="true"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8. 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8"/>
          <w:shd w:fill="FFFFFF" w:val="clear"/>
        </w:rPr>
        <w:t xml:space="preserve">АДРЕС, РЕКВИЗИТЫ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8.1.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Реквизиты Исполнителя:                                           </w:t>
      </w:r>
    </w:p>
    <w:p>
      <w:pPr>
        <w:spacing w:before="0" w:after="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Индивидуальный предприниматель Садовский Владимир Михайлович.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Свидетельство о регистрации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193502035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от 1 февраля 2021 года;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Юр. адрес: 220121, Республика Беларусь, г.Минск, ул. Петра Глебки, д.18, кв. 94;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УНП 193502035;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Факт. адрес: Сервисный Центр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Мастер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»;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220123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Республика Беларусь г.Минск ул. Старовиленская д.125;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Телефон: +375 25 951-44-18, +375 33 366-44-18,+375 29 651-44-18 (Viber);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ешаil: masterserviceblr@yandex.by, cайт: </w:t>
      </w:r>
      <w:hyperlink xmlns:r="http://schemas.openxmlformats.org/officeDocument/2006/relationships" r:id="docRId2">
        <w:r>
          <w:rPr>
            <w:rFonts w:ascii="Calibri" w:hAnsi="Calibri" w:cs="Calibri" w:eastAsia="Calibri"/>
            <w:b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http://masterservice.by</w:t>
        </w:r>
      </w:hyperlink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Расчётный счёт в РБ рублях (BYN)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Расчетный счет: BY86ALFA30132D13890010270000;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Банк: ЗАО 'Альфа-Банк', БИК: ALFABY2X;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Адрес банка: 220013 Республика Беларусь Минск, ул. Сурганова, 43 -47;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Для платежей РФ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Банк- получатель: ЗАО 'Альфа-Банк', г.Минск, Республика Беларусь БИК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ALFABY2X УНП 101541947;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Банк - корреспондент: Счет ЗАО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Альфа-Банк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30111810100000000221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в АО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Альфа-Банк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Москва, РФ БИК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—044525593,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К/счет в ГУ Банка России по ЦФО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30101810200000000593,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ИНН 7728168971 SWIFT ALFARUMM;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BY71 ALFA 3013 2D13 8900 2027 0000 Индивидуальный предприниматель</w:t>
      </w:r>
    </w:p>
    <w:p>
      <w:pPr>
        <w:spacing w:before="0" w:after="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Садовский Владимир Михайлович.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masterservice.by/" Id="docRId1" Type="http://schemas.openxmlformats.org/officeDocument/2006/relationships/hyperlink" /><Relationship Target="numbering.xml" Id="docRId3" Type="http://schemas.openxmlformats.org/officeDocument/2006/relationships/numbering" /><Relationship TargetMode="External" Target="http://masterservice.by/" Id="docRId0" Type="http://schemas.openxmlformats.org/officeDocument/2006/relationships/hyperlink" /><Relationship TargetMode="External" Target="http://masterservice.by/" Id="docRId2" Type="http://schemas.openxmlformats.org/officeDocument/2006/relationships/hyperlink" /><Relationship Target="styles.xml" Id="docRId4" Type="http://schemas.openxmlformats.org/officeDocument/2006/relationships/styles" /></Relationships>
</file>